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86" w:rsidRDefault="00456386">
      <w:pPr>
        <w:snapToGrid w:val="0"/>
        <w:jc w:val="center"/>
        <w:rPr>
          <w:rFonts w:ascii="標楷體" w:eastAsia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/>
          <w:b/>
          <w:bCs/>
          <w:sz w:val="32"/>
        </w:rPr>
        <w:t xml:space="preserve">      </w:t>
      </w:r>
      <w:r>
        <w:rPr>
          <w:rFonts w:ascii="標楷體" w:eastAsia="標楷體" w:hint="eastAsia"/>
          <w:b/>
          <w:bCs/>
          <w:sz w:val="32"/>
        </w:rPr>
        <w:t>股份有限公司</w:t>
      </w:r>
    </w:p>
    <w:p w:rsidR="00456386" w:rsidRDefault="00456386">
      <w:pPr>
        <w:tabs>
          <w:tab w:val="left" w:pos="4142"/>
          <w:tab w:val="left" w:pos="9410"/>
        </w:tabs>
        <w:snapToGrid w:val="0"/>
        <w:jc w:val="center"/>
        <w:rPr>
          <w:rFonts w:ascii="標楷體" w:eastAsia="標楷體"/>
          <w:b/>
          <w:bCs/>
          <w:sz w:val="32"/>
        </w:rPr>
      </w:pPr>
      <w:bookmarkStart w:id="1" w:name="董事會議事錄"/>
      <w:r>
        <w:rPr>
          <w:rFonts w:ascii="標楷體" w:eastAsia="標楷體" w:hint="eastAsia"/>
          <w:b/>
          <w:bCs/>
          <w:sz w:val="32"/>
        </w:rPr>
        <w:t>董事會議事錄</w:t>
      </w:r>
      <w:bookmarkEnd w:id="1"/>
    </w:p>
    <w:p w:rsidR="00456386" w:rsidRDefault="00456386">
      <w:pPr>
        <w:tabs>
          <w:tab w:val="left" w:pos="4142"/>
          <w:tab w:val="left" w:pos="9410"/>
        </w:tabs>
        <w:snapToGrid w:val="0"/>
        <w:jc w:val="center"/>
        <w:rPr>
          <w:rFonts w:ascii="標楷體"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2902"/>
        <w:gridCol w:w="1223"/>
        <w:gridCol w:w="2813"/>
      </w:tblGrid>
      <w:tr w:rsidR="00456386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一、時間：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中華民國</w:t>
            </w:r>
            <w:r>
              <w:rPr>
                <w:rFonts w:ascii="標楷體" w:eastAsia="標楷體" w:hAnsi="標楷體" w:hint="eastAsia"/>
                <w:b/>
                <w:bCs/>
                <w:color w:val="9933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9933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color w:val="9933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9933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午</w:t>
            </w:r>
            <w:r>
              <w:rPr>
                <w:rFonts w:ascii="標楷體" w:eastAsia="標楷體" w:hAnsi="標楷體" w:hint="eastAsia"/>
                <w:b/>
                <w:bCs/>
                <w:color w:val="993300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</w:p>
        </w:tc>
      </w:tr>
      <w:tr w:rsidR="00456386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二、地點：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Chars="100" w:left="240"/>
              <w:rPr>
                <w:rFonts w:ascii="標楷體" w:eastAsia="標楷體" w:hAnsi="標楷體"/>
                <w:b/>
                <w:bCs/>
                <w:color w:val="993300"/>
                <w:sz w:val="28"/>
              </w:rPr>
            </w:pPr>
          </w:p>
        </w:tc>
      </w:tr>
      <w:tr w:rsidR="00456386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三、出席：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Chars="100" w:left="240"/>
              <w:rPr>
                <w:rFonts w:ascii="標楷體" w:eastAsia="標楷體" w:hAnsi="標楷體"/>
                <w:b/>
                <w:bCs/>
                <w:color w:val="9933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993300"/>
                <w:sz w:val="28"/>
              </w:rPr>
              <w:t xml:space="preserve">　　　、　　　、</w:t>
            </w:r>
          </w:p>
        </w:tc>
      </w:tr>
      <w:tr w:rsidR="00456386">
        <w:trPr>
          <w:cantSplit/>
        </w:trPr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四、主席：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Chars="100" w:left="240"/>
              <w:rPr>
                <w:rFonts w:ascii="標楷體" w:eastAsia="標楷體" w:hAnsi="標楷體"/>
                <w:b/>
                <w:bCs/>
                <w:color w:val="993300"/>
                <w:sz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記錄：</w:t>
            </w:r>
          </w:p>
        </w:tc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Chars="100" w:left="240"/>
              <w:rPr>
                <w:rFonts w:ascii="標楷體" w:eastAsia="標楷體" w:hAnsi="標楷體"/>
                <w:b/>
                <w:bCs/>
                <w:color w:val="993300"/>
                <w:sz w:val="28"/>
              </w:rPr>
            </w:pPr>
          </w:p>
        </w:tc>
      </w:tr>
      <w:tr w:rsidR="00456386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五、報告事項：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56386"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六、討論事項：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38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456386" w:rsidRDefault="004563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１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456386" w:rsidRDefault="00456386">
      <w:pPr>
        <w:rPr>
          <w:kern w:val="0"/>
        </w:rPr>
      </w:pPr>
    </w:p>
    <w:p w:rsidR="00456386" w:rsidRDefault="00456386">
      <w:pPr>
        <w:rPr>
          <w:rFonts w:eastAsia="標楷體"/>
          <w:kern w:val="0"/>
          <w:sz w:val="28"/>
        </w:rPr>
      </w:pPr>
      <w:r>
        <w:rPr>
          <w:rFonts w:eastAsia="標楷體" w:hint="eastAsia"/>
          <w:kern w:val="0"/>
          <w:sz w:val="28"/>
        </w:rPr>
        <w:t>七、散會</w:t>
      </w:r>
    </w:p>
    <w:p w:rsidR="00456386" w:rsidRDefault="00456386">
      <w:pPr>
        <w:rPr>
          <w:sz w:val="16"/>
        </w:rPr>
      </w:pPr>
    </w:p>
    <w:p w:rsidR="00456386" w:rsidRDefault="00456386">
      <w:pPr>
        <w:rPr>
          <w:sz w:val="16"/>
        </w:rPr>
      </w:pPr>
      <w:r>
        <w:rPr>
          <w:sz w:val="16"/>
        </w:rPr>
        <w:t>(</w:t>
      </w:r>
      <w:r>
        <w:rPr>
          <w:rFonts w:hint="eastAsia"/>
          <w:sz w:val="16"/>
        </w:rPr>
        <w:t>加蓋公司印章</w:t>
      </w:r>
      <w:r>
        <w:rPr>
          <w:sz w:val="16"/>
        </w:rPr>
        <w:t>)</w:t>
      </w:r>
    </w:p>
    <w:p w:rsidR="00456386" w:rsidRDefault="00456386">
      <w:pPr>
        <w:rPr>
          <w:sz w:val="16"/>
        </w:rPr>
      </w:pPr>
    </w:p>
    <w:p w:rsidR="00456386" w:rsidRDefault="00456386">
      <w:pPr>
        <w:rPr>
          <w:sz w:val="16"/>
        </w:rPr>
      </w:pPr>
    </w:p>
    <w:p w:rsidR="00456386" w:rsidRDefault="00456386"/>
    <w:p w:rsidR="00456386" w:rsidRDefault="00456386">
      <w:pPr>
        <w:rPr>
          <w:rFonts w:eastAsia="標楷體"/>
          <w:sz w:val="28"/>
        </w:rPr>
      </w:pPr>
    </w:p>
    <w:p w:rsidR="00456386" w:rsidRDefault="00456386">
      <w:pPr>
        <w:snapToGrid w:val="0"/>
      </w:pPr>
      <w:r>
        <w:rPr>
          <w:rFonts w:eastAsia="標楷體" w:hint="eastAsia"/>
          <w:sz w:val="28"/>
        </w:rPr>
        <w:t>主席：</w:t>
      </w:r>
      <w:r>
        <w:rPr>
          <w:rFonts w:eastAsia="標楷體" w:hint="eastAsia"/>
          <w:color w:val="993300"/>
          <w:sz w:val="28"/>
        </w:rPr>
        <w:t>王大明</w:t>
      </w:r>
      <w:r>
        <w:rPr>
          <w:sz w:val="16"/>
        </w:rPr>
        <w:t>(</w:t>
      </w:r>
      <w:r>
        <w:rPr>
          <w:rFonts w:hint="eastAsia"/>
          <w:sz w:val="16"/>
        </w:rPr>
        <w:t>簽章</w:t>
      </w:r>
      <w:r>
        <w:rPr>
          <w:sz w:val="16"/>
        </w:rPr>
        <w:t>)</w:t>
      </w:r>
    </w:p>
    <w:p w:rsidR="00456386" w:rsidRDefault="00456386">
      <w:pPr>
        <w:snapToGrid w:val="0"/>
      </w:pPr>
      <w:r>
        <w:rPr>
          <w:rFonts w:eastAsia="標楷體" w:hint="eastAsia"/>
          <w:sz w:val="28"/>
        </w:rPr>
        <w:t>記錄：</w:t>
      </w:r>
      <w:r>
        <w:rPr>
          <w:rFonts w:eastAsia="標楷體" w:hint="eastAsia"/>
          <w:color w:val="993300"/>
          <w:sz w:val="28"/>
        </w:rPr>
        <w:t>王小明</w:t>
      </w:r>
      <w:r>
        <w:rPr>
          <w:color w:val="993300"/>
          <w:sz w:val="16"/>
        </w:rPr>
        <w:t>(</w:t>
      </w:r>
      <w:r>
        <w:rPr>
          <w:rFonts w:hint="eastAsia"/>
          <w:sz w:val="16"/>
        </w:rPr>
        <w:t>簽章</w:t>
      </w:r>
      <w:r>
        <w:rPr>
          <w:sz w:val="16"/>
        </w:rPr>
        <w:t>)</w:t>
      </w:r>
    </w:p>
    <w:p w:rsidR="00456386" w:rsidRDefault="00456386">
      <w:pPr>
        <w:snapToGrid w:val="0"/>
        <w:jc w:val="center"/>
        <w:rPr>
          <w:rFonts w:ascii="標楷體" w:eastAsia="標楷體"/>
          <w:b/>
          <w:bCs/>
          <w:sz w:val="32"/>
        </w:rPr>
      </w:pPr>
      <w:r>
        <w:br w:type="page"/>
      </w:r>
      <w:r>
        <w:rPr>
          <w:rFonts w:eastAsia="標楷體" w:hint="eastAsia"/>
          <w:b/>
          <w:bCs/>
          <w:sz w:val="32"/>
        </w:rPr>
        <w:lastRenderedPageBreak/>
        <w:t>董事會之</w:t>
      </w:r>
      <w:r>
        <w:rPr>
          <w:rFonts w:ascii="標楷體" w:eastAsia="標楷體" w:hint="eastAsia"/>
          <w:b/>
          <w:bCs/>
          <w:sz w:val="32"/>
        </w:rPr>
        <w:t>討論事項例舉</w:t>
      </w:r>
    </w:p>
    <w:p w:rsidR="00456386" w:rsidRDefault="00456386">
      <w:pPr>
        <w:snapToGrid w:val="0"/>
        <w:jc w:val="center"/>
        <w:rPr>
          <w:rFonts w:ascii="標楷體"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pStyle w:val="a4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公司所在地變更案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本公司因業務需要，擬將公司地址遷移至</w:t>
            </w:r>
            <w:r>
              <w:rPr>
                <w:rFonts w:ascii="標楷體" w:eastAsia="標楷體" w:hAnsi="標楷體" w:hint="eastAsia"/>
                <w:sz w:val="28"/>
                <w:highlight w:val="green"/>
              </w:rPr>
              <w:t>台北縣永和市忠孝路</w:t>
            </w:r>
            <w:r>
              <w:rPr>
                <w:rFonts w:ascii="標楷體" w:eastAsia="標楷體" w:hAnsi="標楷體"/>
                <w:sz w:val="28"/>
                <w:highlight w:val="green"/>
              </w:rPr>
              <w:t>300</w:t>
            </w:r>
            <w:r>
              <w:rPr>
                <w:rFonts w:ascii="標楷體" w:eastAsia="標楷體" w:hAnsi="標楷體" w:hint="eastAsia"/>
                <w:sz w:val="28"/>
                <w:highlight w:val="green"/>
              </w:rPr>
              <w:t>號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照案通過。</w:t>
            </w:r>
          </w:p>
        </w:tc>
      </w:tr>
    </w:tbl>
    <w:p w:rsidR="00456386" w:rsidRDefault="00456386">
      <w:pPr>
        <w:snapToGrid w:val="0"/>
        <w:rPr>
          <w:rFonts w:ascii="標楷體" w:eastAsia="標楷體"/>
          <w:sz w:val="32"/>
        </w:rPr>
      </w:pPr>
    </w:p>
    <w:p w:rsidR="00456386" w:rsidRDefault="00456386">
      <w:pPr>
        <w:snapToGrid w:val="0"/>
        <w:rPr>
          <w:rFonts w:ascii="標楷體" w:eastAsia="標楷體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pStyle w:val="a4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選任董事長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依本公司章程規定，由董事中互選一人為董事長。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全體出席董事同意推選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李俊忠</w:t>
            </w:r>
            <w:r>
              <w:rPr>
                <w:rFonts w:ascii="標楷體" w:eastAsia="標楷體" w:hAnsi="標楷體"/>
                <w:sz w:val="28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甲乙投資股份有限公司代表人</w:t>
            </w:r>
            <w:r>
              <w:rPr>
                <w:rFonts w:ascii="標楷體" w:eastAsia="標楷體" w:hAnsi="標楷體"/>
                <w:sz w:val="28"/>
                <w:highlight w:val="yellow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為董事長。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委任經理人案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本公司因業務需要，擬委任</w:t>
            </w:r>
            <w:r>
              <w:rPr>
                <w:rFonts w:ascii="細明體" w:eastAsia="標楷體" w:hint="eastAsia"/>
                <w:sz w:val="28"/>
                <w:highlight w:val="green"/>
              </w:rPr>
              <w:t>李俊忠</w:t>
            </w:r>
            <w:r>
              <w:rPr>
                <w:rFonts w:ascii="細明體" w:eastAsia="標楷體" w:hint="eastAsia"/>
                <w:sz w:val="28"/>
              </w:rPr>
              <w:t>為本公司經理人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/>
                <w:sz w:val="28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分公司設立案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本公司因業務需要，擬於</w:t>
            </w:r>
            <w:r>
              <w:rPr>
                <w:rFonts w:ascii="細明體" w:eastAsia="標楷體" w:hint="eastAsia"/>
                <w:sz w:val="28"/>
                <w:highlight w:val="yellow"/>
              </w:rPr>
              <w:t>台北縣新店市中正路</w:t>
            </w:r>
            <w:r>
              <w:rPr>
                <w:rFonts w:ascii="細明體" w:eastAsia="標楷體"/>
                <w:sz w:val="28"/>
                <w:highlight w:val="yellow"/>
              </w:rPr>
              <w:t>1000</w:t>
            </w:r>
            <w:r>
              <w:rPr>
                <w:rFonts w:ascii="細明體" w:eastAsia="標楷體" w:hint="eastAsia"/>
                <w:sz w:val="28"/>
              </w:rPr>
              <w:t>號</w:t>
            </w:r>
          </w:p>
          <w:p w:rsidR="00456386" w:rsidRDefault="00456386">
            <w:pPr>
              <w:snapToGrid w:val="0"/>
              <w:spacing w:line="240" w:lineRule="atLeast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設立</w:t>
            </w:r>
            <w:r>
              <w:rPr>
                <w:rFonts w:ascii="細明體" w:eastAsia="標楷體" w:hint="eastAsia"/>
                <w:sz w:val="28"/>
                <w:highlight w:val="green"/>
              </w:rPr>
              <w:t>新店</w:t>
            </w:r>
            <w:r>
              <w:rPr>
                <w:rFonts w:ascii="細明體" w:eastAsia="標楷體" w:hint="eastAsia"/>
                <w:sz w:val="28"/>
              </w:rPr>
              <w:t>分公司，並聘任</w:t>
            </w:r>
            <w:r>
              <w:rPr>
                <w:rFonts w:ascii="細明體" w:eastAsia="標楷體" w:hint="eastAsia"/>
                <w:sz w:val="28"/>
                <w:highlight w:val="green"/>
              </w:rPr>
              <w:t>李俊忠</w:t>
            </w:r>
            <w:r>
              <w:rPr>
                <w:rFonts w:ascii="細明體" w:eastAsia="標楷體" w:hint="eastAsia"/>
                <w:sz w:val="28"/>
              </w:rPr>
              <w:t>為分公司經理。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/>
                <w:sz w:val="28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分公司經理人變更案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本公司因業務需要，擬解任李俊忠為新店分公司經理職務，並委任</w:t>
            </w:r>
            <w:r>
              <w:rPr>
                <w:rFonts w:ascii="細明體" w:eastAsia="標楷體" w:hint="eastAsia"/>
                <w:sz w:val="28"/>
                <w:highlight w:val="yellow"/>
              </w:rPr>
              <w:t>藍淑娟</w:t>
            </w:r>
            <w:r>
              <w:rPr>
                <w:rFonts w:ascii="細明體" w:eastAsia="標楷體" w:hint="eastAsia"/>
                <w:sz w:val="28"/>
              </w:rPr>
              <w:t>為</w:t>
            </w:r>
            <w:r>
              <w:rPr>
                <w:rFonts w:ascii="細明體" w:eastAsia="標楷體" w:hint="eastAsia"/>
                <w:sz w:val="28"/>
                <w:highlight w:val="green"/>
              </w:rPr>
              <w:t>新店</w:t>
            </w:r>
            <w:r>
              <w:rPr>
                <w:rFonts w:ascii="細明體" w:eastAsia="標楷體" w:hint="eastAsia"/>
                <w:sz w:val="28"/>
              </w:rPr>
              <w:t>分公司經理。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/>
                <w:sz w:val="28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分公司名稱變更案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本公司因業務需要，擬將所屬</w:t>
            </w:r>
            <w:r>
              <w:rPr>
                <w:rFonts w:ascii="細明體" w:eastAsia="標楷體" w:hint="eastAsia"/>
                <w:sz w:val="28"/>
                <w:highlight w:val="green"/>
              </w:rPr>
              <w:t>新店</w:t>
            </w:r>
            <w:r>
              <w:rPr>
                <w:rFonts w:ascii="細明體" w:eastAsia="標楷體" w:hint="eastAsia"/>
                <w:sz w:val="28"/>
              </w:rPr>
              <w:t>分公司名稱變更為</w:t>
            </w:r>
            <w:r>
              <w:rPr>
                <w:rFonts w:ascii="細明體" w:eastAsia="標楷體" w:hint="eastAsia"/>
                <w:sz w:val="28"/>
                <w:highlight w:val="green"/>
              </w:rPr>
              <w:t>鳥來</w:t>
            </w:r>
            <w:r>
              <w:rPr>
                <w:rFonts w:ascii="細明體" w:eastAsia="標楷體" w:hAnsi="標楷體" w:hint="eastAsia"/>
                <w:sz w:val="28"/>
              </w:rPr>
              <w:t>分公司。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/>
                <w:sz w:val="28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分公司所在地變更案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本公司因業務需要，</w:t>
            </w:r>
            <w:r>
              <w:rPr>
                <w:rFonts w:ascii="標楷體" w:eastAsia="標楷體" w:hAnsi="標楷體" w:hint="eastAsia"/>
                <w:sz w:val="28"/>
              </w:rPr>
              <w:t>擬將</w:t>
            </w:r>
            <w:r>
              <w:rPr>
                <w:rFonts w:ascii="細明體" w:eastAsia="標楷體" w:hint="eastAsia"/>
                <w:sz w:val="28"/>
              </w:rPr>
              <w:t>所屬</w:t>
            </w:r>
            <w:r>
              <w:rPr>
                <w:rFonts w:ascii="細明體" w:eastAsia="標楷體" w:hint="eastAsia"/>
                <w:sz w:val="28"/>
                <w:highlight w:val="green"/>
              </w:rPr>
              <w:t>新店</w:t>
            </w:r>
            <w:r>
              <w:rPr>
                <w:rFonts w:ascii="細明體" w:eastAsia="標楷體" w:hint="eastAsia"/>
                <w:sz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</w:rPr>
              <w:t>公司地址遷移至</w:t>
            </w:r>
            <w:r>
              <w:rPr>
                <w:rFonts w:ascii="標楷體" w:eastAsia="標楷體" w:hAnsi="標楷體" w:hint="eastAsia"/>
                <w:sz w:val="28"/>
                <w:highlight w:val="green"/>
              </w:rPr>
              <w:t>台北縣新店市中正路</w:t>
            </w:r>
            <w:r>
              <w:rPr>
                <w:rFonts w:ascii="標楷體" w:eastAsia="標楷體" w:hAnsi="標楷體"/>
                <w:sz w:val="28"/>
                <w:highlight w:val="green"/>
              </w:rPr>
              <w:t>500</w:t>
            </w:r>
            <w:r>
              <w:rPr>
                <w:rFonts w:ascii="標楷體" w:eastAsia="標楷體" w:hAnsi="標楷體" w:hint="eastAsia"/>
                <w:sz w:val="28"/>
                <w:highlight w:val="green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/>
                <w:sz w:val="28"/>
              </w:rPr>
              <w:lastRenderedPageBreak/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分公司撤銷案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spacing w:line="240" w:lineRule="atLeast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本公司因業務需要，擬撤銷所屬</w:t>
            </w:r>
            <w:r>
              <w:rPr>
                <w:rFonts w:ascii="細明體" w:eastAsia="標楷體" w:hint="eastAsia"/>
                <w:sz w:val="28"/>
                <w:highlight w:val="green"/>
              </w:rPr>
              <w:t>新店</w:t>
            </w:r>
            <w:r>
              <w:rPr>
                <w:rFonts w:ascii="細明體" w:eastAsia="標楷體" w:hint="eastAsia"/>
                <w:sz w:val="28"/>
              </w:rPr>
              <w:t>分公司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細明體" w:eastAsia="標楷體"/>
                <w:sz w:val="28"/>
              </w:rPr>
            </w:pPr>
            <w:r>
              <w:rPr>
                <w:rFonts w:ascii="細明體" w:eastAsia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發行新股案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本公司應實際需要，擬發行新股新臺幣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元，分為股，每股金額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元，除依法保留百分之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由員工認購外，餘由原股東按原持股比例儘先分認。如有認購不足，由董事長洽特定人認足之。茲擬定相關辦理日期如下：</w:t>
            </w:r>
          </w:p>
          <w:p w:rsidR="00456386" w:rsidRDefault="00456386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股東及員工認股期間：即日起至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日至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日。</w:t>
            </w:r>
          </w:p>
          <w:p w:rsidR="00456386" w:rsidRDefault="00456386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股東及員工繳款期間：即日起至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日至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日。</w:t>
            </w:r>
          </w:p>
          <w:p w:rsidR="00456386" w:rsidRDefault="00456386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增資基準日：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可轉換公司債換發新股案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</w:t>
            </w:r>
            <w:r>
              <w:rPr>
                <w:rFonts w:ascii="標楷體" w:eastAsia="標楷體" w:hAnsi="標楷體"/>
                <w:sz w:val="28"/>
                <w:highlight w:val="green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highlight w:val="green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highlight w:val="green"/>
              </w:rPr>
              <w:t>季</w:t>
            </w:r>
            <w:r>
              <w:rPr>
                <w:rFonts w:ascii="標楷體" w:eastAsia="標楷體" w:hAnsi="標楷體" w:hint="eastAsia"/>
                <w:sz w:val="28"/>
              </w:rPr>
              <w:t>，可轉債持有人請求轉換普通股股票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股，每股金額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元，計</w:t>
            </w: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元。</w:t>
            </w:r>
          </w:p>
          <w:p w:rsidR="00456386" w:rsidRDefault="00456386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</w:t>
            </w:r>
            <w:r>
              <w:rPr>
                <w:rFonts w:ascii="標楷體" w:eastAsia="標楷體" w:hAnsi="標楷體" w:hint="eastAsia"/>
                <w:sz w:val="28"/>
              </w:rPr>
              <w:t>擬以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日為換發新股基準日，向主管機關辦理己完成轉換股份之變更登記。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>
      <w:pPr>
        <w:snapToGrid w:val="0"/>
        <w:rPr>
          <w:rFonts w:eastAsia="標楷體"/>
          <w:sz w:val="28"/>
        </w:rPr>
      </w:pPr>
    </w:p>
    <w:p w:rsidR="00456386" w:rsidRDefault="00456386">
      <w:pPr>
        <w:snapToGrid w:val="0"/>
        <w:rPr>
          <w:rFonts w:eastAsia="標楷體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訂定減資基準日案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="17" w:hangingChars="6" w:hanging="1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本公司前經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日之股東會決議減資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元用以彌補虧損（本公司因有剩餘資金前經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日之股東會決議減資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元用以退還股東），擬定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日為減資基準日。</w:t>
            </w:r>
          </w:p>
        </w:tc>
      </w:tr>
      <w:tr w:rsidR="00456386">
        <w:trPr>
          <w:cantSplit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4320" w:type="pct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訂定分割發行新股基準日</w:t>
            </w:r>
          </w:p>
        </w:tc>
      </w:tr>
      <w:tr w:rsidR="00456386"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本公司擬發行新股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</w:rPr>
              <w:t>股，分為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股，每股金額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元，用以承受「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蕭夕工業股份有限公司」</w:t>
            </w:r>
            <w:r>
              <w:rPr>
                <w:rFonts w:ascii="標楷體" w:eastAsia="標楷體" w:hAnsi="標楷體" w:hint="eastAsia"/>
                <w:sz w:val="28"/>
              </w:rPr>
              <w:t>將獨立營運之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研發部門營業</w:t>
            </w:r>
            <w:r>
              <w:rPr>
                <w:rFonts w:ascii="標楷體" w:eastAsia="標楷體" w:hAnsi="標楷體" w:hint="eastAsia"/>
                <w:sz w:val="28"/>
              </w:rPr>
              <w:t>分割讓與本公司之對價。</w:t>
            </w:r>
          </w:p>
          <w:p w:rsidR="00456386" w:rsidRDefault="00456386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擬定</w:t>
            </w:r>
            <w:smartTag w:uri="urn:schemas-microsoft-com:office:smarttags" w:element="chsdate">
              <w:smartTagPr>
                <w:attr w:name="Year" w:val="1995"/>
                <w:attr w:name="Month" w:val="7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</w:rPr>
                <w:t>95</w:t>
              </w:r>
              <w:r>
                <w:rPr>
                  <w:rFonts w:ascii="標楷體" w:eastAsia="標楷體" w:hAnsi="標楷體" w:hint="eastAsia"/>
                  <w:sz w:val="28"/>
                </w:rPr>
                <w:t>年</w:t>
              </w:r>
              <w:r>
                <w:rPr>
                  <w:rFonts w:ascii="標楷體" w:eastAsia="標楷體" w:hAnsi="標楷體"/>
                  <w:sz w:val="28"/>
                </w:rPr>
                <w:t>7</w:t>
              </w:r>
              <w:r>
                <w:rPr>
                  <w:rFonts w:ascii="標楷體" w:eastAsia="標楷體" w:hAnsi="標楷體" w:hint="eastAsia"/>
                  <w:sz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</w:rPr>
                <w:t>15</w:t>
              </w:r>
              <w:r>
                <w:rPr>
                  <w:rFonts w:ascii="標楷體" w:eastAsia="標楷體" w:hAnsi="標楷體" w:hint="eastAsia"/>
                  <w:sz w:val="28"/>
                </w:rPr>
                <w:t>日</w:t>
              </w:r>
            </w:smartTag>
            <w:r>
              <w:rPr>
                <w:rFonts w:ascii="標楷體" w:eastAsia="標楷體" w:hAnsi="標楷體" w:hint="eastAsia"/>
                <w:sz w:val="28"/>
              </w:rPr>
              <w:t>為分割發行新股基準日。</w:t>
            </w:r>
          </w:p>
        </w:tc>
      </w:tr>
      <w:tr w:rsidR="00456386"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/>
    <w:p w:rsidR="00456386" w:rsidRDefault="00456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867"/>
        <w:gridCol w:w="7886"/>
      </w:tblGrid>
      <w:tr w:rsidR="00456386"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案由：</w:t>
            </w: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訂定合併基準日</w:t>
            </w:r>
          </w:p>
        </w:tc>
      </w:tr>
      <w:tr w:rsidR="00456386"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為強化經營管理，本公司和「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蕭夕工業股份有限公司」</w:t>
            </w:r>
            <w:r>
              <w:rPr>
                <w:rFonts w:ascii="標楷體" w:eastAsia="標楷體" w:hAnsi="標楷體" w:hint="eastAsia"/>
                <w:sz w:val="28"/>
              </w:rPr>
              <w:t>擬採「吸收合併」方式進行合併。</w:t>
            </w:r>
          </w:p>
          <w:p w:rsidR="00456386" w:rsidRDefault="00456386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本公司為合併後之存續公司，「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蕭夕工業股份有限公司」</w:t>
            </w:r>
            <w:r>
              <w:rPr>
                <w:rFonts w:ascii="標楷體" w:eastAsia="標楷體" w:hAnsi="標楷體" w:hint="eastAsia"/>
                <w:sz w:val="28"/>
              </w:rPr>
              <w:t>為合併後之消滅公司。</w:t>
            </w:r>
          </w:p>
          <w:p w:rsidR="00456386" w:rsidRDefault="00456386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</w:rPr>
              <w:t>擬定</w:t>
            </w:r>
            <w:smartTag w:uri="urn:schemas-microsoft-com:office:smarttags" w:element="chsdate">
              <w:smartTagPr>
                <w:attr w:name="Year" w:val="1995"/>
                <w:attr w:name="Month" w:val="7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</w:rPr>
                <w:t>95</w:t>
              </w:r>
              <w:r>
                <w:rPr>
                  <w:rFonts w:ascii="標楷體" w:eastAsia="標楷體" w:hAnsi="標楷體" w:hint="eastAsia"/>
                  <w:sz w:val="28"/>
                </w:rPr>
                <w:t>年</w:t>
              </w:r>
              <w:r>
                <w:rPr>
                  <w:rFonts w:ascii="標楷體" w:eastAsia="標楷體" w:hAnsi="標楷體"/>
                  <w:sz w:val="28"/>
                </w:rPr>
                <w:t>7</w:t>
              </w:r>
              <w:r>
                <w:rPr>
                  <w:rFonts w:ascii="標楷體" w:eastAsia="標楷體" w:hAnsi="標楷體" w:hint="eastAsia"/>
                  <w:sz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</w:rPr>
                <w:t>15</w:t>
              </w:r>
              <w:r>
                <w:rPr>
                  <w:rFonts w:ascii="標楷體" w:eastAsia="標楷體" w:hAnsi="標楷體" w:hint="eastAsia"/>
                  <w:sz w:val="28"/>
                </w:rPr>
                <w:t>日</w:t>
              </w:r>
            </w:smartTag>
            <w:r>
              <w:rPr>
                <w:rFonts w:ascii="標楷體" w:eastAsia="標楷體" w:hAnsi="標楷體" w:hint="eastAsia"/>
                <w:sz w:val="28"/>
              </w:rPr>
              <w:t>為合併基準日。</w:t>
            </w:r>
          </w:p>
        </w:tc>
      </w:tr>
      <w:tr w:rsidR="00456386"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決議：</w:t>
            </w: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</w:tcPr>
          <w:p w:rsidR="00456386" w:rsidRDefault="0045638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全體出席董事同意通過。</w:t>
            </w:r>
          </w:p>
        </w:tc>
      </w:tr>
    </w:tbl>
    <w:p w:rsidR="00456386" w:rsidRDefault="00456386"/>
    <w:p w:rsidR="00456386" w:rsidRDefault="00456386"/>
    <w:sectPr w:rsidR="00456386">
      <w:headerReference w:type="default" r:id="rId8"/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F9" w:rsidRDefault="00A737F9">
      <w:r>
        <w:separator/>
      </w:r>
    </w:p>
  </w:endnote>
  <w:endnote w:type="continuationSeparator" w:id="0">
    <w:p w:rsidR="00A737F9" w:rsidRDefault="00A7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圓新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F9" w:rsidRDefault="00A737F9">
      <w:r>
        <w:separator/>
      </w:r>
    </w:p>
  </w:footnote>
  <w:footnote w:type="continuationSeparator" w:id="0">
    <w:p w:rsidR="00A737F9" w:rsidRDefault="00A7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386" w:rsidRDefault="00456386">
    <w:pPr>
      <w:pStyle w:val="a6"/>
      <w:jc w:val="right"/>
    </w:pPr>
    <w:fldSimple w:instr=" FILENAME  \* MERGEFORMAT ">
      <w:r>
        <w:rPr>
          <w:noProof/>
        </w:rPr>
        <w:t>B1-08.doc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C86D2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17F83F73"/>
    <w:multiLevelType w:val="hybridMultilevel"/>
    <w:tmpl w:val="D2269048"/>
    <w:lvl w:ilvl="0" w:tplc="1E6C9E1A">
      <w:start w:val="1"/>
      <w:numFmt w:val="decimal"/>
      <w:lvlText w:val="(%1)"/>
      <w:lvlJc w:val="left"/>
      <w:pPr>
        <w:tabs>
          <w:tab w:val="num" w:pos="1001"/>
        </w:tabs>
        <w:ind w:left="1001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2">
    <w:nsid w:val="27703DDF"/>
    <w:multiLevelType w:val="hybridMultilevel"/>
    <w:tmpl w:val="1FFC728E"/>
    <w:lvl w:ilvl="0" w:tplc="E6A6356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B4C2E40">
      <w:start w:val="1"/>
      <w:numFmt w:val="lowerRoman"/>
      <w:pStyle w:val="a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B2"/>
    <w:rsid w:val="00456386"/>
    <w:rsid w:val="00492585"/>
    <w:rsid w:val="00A737F9"/>
    <w:rsid w:val="00A96354"/>
    <w:rsid w:val="00AC41B2"/>
    <w:rsid w:val="00DD02E4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3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Bullet"/>
    <w:basedOn w:val="a0"/>
    <w:autoRedefine/>
    <w:uiPriority w:val="99"/>
    <w:pPr>
      <w:ind w:rightChars="100" w:right="240"/>
    </w:pPr>
    <w:rPr>
      <w:color w:val="000000"/>
    </w:rPr>
  </w:style>
  <w:style w:type="character" w:styleId="ab">
    <w:name w:val="FollowedHyperlink"/>
    <w:basedOn w:val="a1"/>
    <w:uiPriority w:val="99"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rPr>
      <w:rFonts w:cs="Times New Roman"/>
      <w:color w:val="0000FF"/>
      <w:u w:val="single"/>
    </w:rPr>
  </w:style>
  <w:style w:type="character" w:styleId="ad">
    <w:name w:val="page number"/>
    <w:basedOn w:val="a1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11">
    <w:name w:val="自訂1"/>
    <w:basedOn w:val="a0"/>
    <w:uiPriority w:val="99"/>
    <w:rPr>
      <w:rFonts w:eastAsia="全真圓新書"/>
      <w:sz w:val="52"/>
    </w:rPr>
  </w:style>
  <w:style w:type="paragraph" w:customStyle="1" w:styleId="a">
    <w:name w:val="自訂２"/>
    <w:basedOn w:val="11"/>
    <w:uiPriority w:val="99"/>
    <w:pPr>
      <w:numPr>
        <w:ilvl w:val="2"/>
        <w:numId w:val="3"/>
      </w:numPr>
    </w:pPr>
    <w:rPr>
      <w:sz w:val="32"/>
    </w:rPr>
  </w:style>
  <w:style w:type="paragraph" w:customStyle="1" w:styleId="2">
    <w:name w:val="標題2"/>
    <w:basedOn w:val="1"/>
    <w:autoRedefine/>
    <w:uiPriority w:val="99"/>
    <w:pPr>
      <w:spacing w:before="0" w:after="0" w:line="240" w:lineRule="atLeast"/>
    </w:pPr>
    <w:rPr>
      <w:b w:val="0"/>
      <w:sz w:val="32"/>
    </w:rPr>
  </w:style>
  <w:style w:type="paragraph" w:customStyle="1" w:styleId="12">
    <w:name w:val="講義1"/>
    <w:basedOn w:val="a0"/>
    <w:autoRedefine/>
    <w:uiPriority w:val="99"/>
    <w:rPr>
      <w:bCs/>
      <w:sz w:val="32"/>
    </w:rPr>
  </w:style>
  <w:style w:type="paragraph" w:customStyle="1" w:styleId="20">
    <w:name w:val="講義2"/>
    <w:basedOn w:val="a0"/>
    <w:autoRedefine/>
    <w:uiPriority w:val="99"/>
    <w:pPr>
      <w:spacing w:line="240" w:lineRule="atLeast"/>
    </w:pPr>
    <w:rPr>
      <w:bCs/>
      <w:sz w:val="32"/>
    </w:rPr>
  </w:style>
  <w:style w:type="paragraph" w:styleId="a4">
    <w:name w:val="annotation text"/>
    <w:basedOn w:val="a0"/>
    <w:link w:val="a5"/>
    <w:uiPriority w:val="99"/>
    <w:semiHidden/>
  </w:style>
  <w:style w:type="character" w:customStyle="1" w:styleId="a5">
    <w:name w:val="註解文字 字元"/>
    <w:basedOn w:val="a1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Bullet"/>
    <w:basedOn w:val="a0"/>
    <w:autoRedefine/>
    <w:uiPriority w:val="99"/>
    <w:pPr>
      <w:ind w:rightChars="100" w:right="240"/>
    </w:pPr>
    <w:rPr>
      <w:color w:val="000000"/>
    </w:rPr>
  </w:style>
  <w:style w:type="character" w:styleId="ab">
    <w:name w:val="FollowedHyperlink"/>
    <w:basedOn w:val="a1"/>
    <w:uiPriority w:val="99"/>
    <w:rPr>
      <w:rFonts w:cs="Times New Roman"/>
      <w:color w:val="800080"/>
      <w:u w:val="single"/>
    </w:rPr>
  </w:style>
  <w:style w:type="character" w:styleId="ac">
    <w:name w:val="Hyperlink"/>
    <w:basedOn w:val="a1"/>
    <w:uiPriority w:val="99"/>
    <w:rPr>
      <w:rFonts w:cs="Times New Roman"/>
      <w:color w:val="0000FF"/>
      <w:u w:val="single"/>
    </w:rPr>
  </w:style>
  <w:style w:type="character" w:styleId="ad">
    <w:name w:val="page number"/>
    <w:basedOn w:val="a1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1330</Characters>
  <Application>Microsoft Office Word</Application>
  <DocSecurity>0</DocSecurity>
  <Lines>11</Lines>
  <Paragraphs>3</Paragraphs>
  <ScaleCrop>false</ScaleCrop>
  <Manager>經濟部商業司</Manager>
  <Company>2.16.886.101.20003.20007.20028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股份有限公司董事會議事錄</dc:title>
  <dc:subject>股份有限公司董事會議事錄(A4直印)</dc:subject>
  <dc:creator>經濟部商業司</dc:creator>
  <cp:keywords>股份有限公司董事會議事錄</cp:keywords>
  <cp:lastModifiedBy>msi</cp:lastModifiedBy>
  <cp:revision>2</cp:revision>
  <dcterms:created xsi:type="dcterms:W3CDTF">2016-04-01T07:37:00Z</dcterms:created>
  <dcterms:modified xsi:type="dcterms:W3CDTF">2016-04-01T07:37:00Z</dcterms:modified>
  <cp:category>623</cp:category>
</cp:coreProperties>
</file>